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A7E8A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2"/>
                <w:szCs w:val="32"/>
              </w:rPr>
              <w:t>k l e j d y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7A7E8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7A7E8A" w:rsidRPr="00BB79AE" w:rsidRDefault="007A7E8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7A7E8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okres wpływów rzymskich</w:t>
            </w:r>
          </w:p>
          <w:p w:rsidR="007A7E8A" w:rsidRPr="00F12814" w:rsidRDefault="007A7E8A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A7E8A" w:rsidP="00B068A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klejdyty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F665F">
              <w:rPr>
                <w:rFonts w:ascii="Arial" w:hAnsi="Arial" w:cs="Arial"/>
                <w:caps/>
                <w:sz w:val="31"/>
                <w:szCs w:val="31"/>
              </w:rPr>
              <w:t>10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29E6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A7E8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C95167-35A4-47E3-96BD-AAC3D71E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2014-11-21T20:47:00Z</dcterms:created>
  <dcterms:modified xsi:type="dcterms:W3CDTF">2014-11-22T14:49:00Z</dcterms:modified>
</cp:coreProperties>
</file>